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E6" w:rsidRPr="0047613D" w:rsidRDefault="004C11E6" w:rsidP="004C11E6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2"/>
        <w:rPr>
          <w:rFonts w:ascii="StempelGaramond Roman" w:eastAsia="Times New Roman" w:hAnsi="StempelGaramond Roman" w:cs="Times New Roman"/>
          <w:b/>
          <w:bCs/>
          <w:color w:val="00B0F0"/>
          <w:sz w:val="32"/>
          <w:szCs w:val="32"/>
          <w:lang w:eastAsia="it-IT"/>
        </w:rPr>
      </w:pPr>
      <w:r w:rsidRPr="0047613D">
        <w:rPr>
          <w:rFonts w:ascii="StempelGaramond Roman" w:eastAsia="Times New Roman" w:hAnsi="StempelGaramond Roman" w:cs="Times New Roman"/>
          <w:b/>
          <w:bCs/>
          <w:color w:val="00B0F0"/>
          <w:sz w:val="32"/>
          <w:szCs w:val="32"/>
          <w:lang w:eastAsia="it-IT"/>
        </w:rPr>
        <w:t>Ordinanza temporanea in materia di viabilità</w:t>
      </w:r>
    </w:p>
    <w:p w:rsidR="00241D42" w:rsidRPr="001B2E53" w:rsidRDefault="00241D42" w:rsidP="00241D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1B2E53">
        <w:rPr>
          <w:rFonts w:ascii="StempelGaramond Roman" w:eastAsia="Times New Roman" w:hAnsi="StempelGaramond Roman" w:cs="Times New Roman"/>
          <w:bCs/>
          <w:sz w:val="24"/>
          <w:szCs w:val="24"/>
          <w:lang w:eastAsia="it-IT"/>
        </w:rPr>
        <w:t>Responsabile del procedimento:</w:t>
      </w:r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Dott.ssa Elisa </w:t>
      </w:r>
      <w:proofErr w:type="spellStart"/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Ballestri</w:t>
      </w:r>
      <w:proofErr w:type="spellEnd"/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</w:t>
      </w:r>
    </w:p>
    <w:p w:rsidR="00241D42" w:rsidRPr="001B2E53" w:rsidRDefault="00241D42" w:rsidP="00241D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</w:p>
    <w:p w:rsidR="00241D42" w:rsidRPr="001B2E53" w:rsidRDefault="00241D42" w:rsidP="00241D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bCs/>
          <w:sz w:val="24"/>
          <w:szCs w:val="24"/>
          <w:lang w:eastAsia="it-IT"/>
        </w:rPr>
      </w:pPr>
      <w:r w:rsidRPr="001B2E53">
        <w:rPr>
          <w:rFonts w:ascii="StempelGaramond Roman" w:eastAsia="Times New Roman" w:hAnsi="StempelGaramond Roman" w:cs="Times New Roman"/>
          <w:bCs/>
          <w:sz w:val="24"/>
          <w:szCs w:val="24"/>
          <w:lang w:eastAsia="it-IT"/>
        </w:rPr>
        <w:t>Ufficio competente all'adozione del provvedimento finale: Polizia Locale</w:t>
      </w:r>
    </w:p>
    <w:p w:rsidR="00241D42" w:rsidRPr="001B2E53" w:rsidRDefault="00241D42" w:rsidP="00241D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1B2E53">
        <w:rPr>
          <w:rFonts w:ascii="StempelGaramond Roman" w:eastAsia="Times New Roman" w:hAnsi="StempelGaramond Roman" w:cs="Times New Roman"/>
          <w:bCs/>
          <w:sz w:val="24"/>
          <w:szCs w:val="24"/>
          <w:lang w:eastAsia="it-IT"/>
        </w:rPr>
        <w:t>Responsabile dell'ufficio:</w:t>
      </w:r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Dott.ssa Elisa </w:t>
      </w:r>
      <w:proofErr w:type="spellStart"/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Ballestri</w:t>
      </w:r>
      <w:bookmarkStart w:id="0" w:name="_GoBack"/>
      <w:bookmarkEnd w:id="0"/>
      <w:proofErr w:type="spellEnd"/>
    </w:p>
    <w:p w:rsidR="00241D42" w:rsidRDefault="00241D42" w:rsidP="00241D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1B2E53">
        <w:rPr>
          <w:rFonts w:ascii="StempelGaramond Roman" w:eastAsia="Times New Roman" w:hAnsi="StempelGaramond Roman" w:cs="Times New Roman"/>
          <w:bCs/>
          <w:sz w:val="24"/>
          <w:szCs w:val="24"/>
          <w:lang w:eastAsia="it-IT"/>
        </w:rPr>
        <w:t>Telefono:</w:t>
      </w:r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051 931110</w:t>
      </w:r>
      <w:r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  0516780537</w:t>
      </w:r>
      <w:r w:rsidR="00EB50DC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    0516780549</w:t>
      </w:r>
    </w:p>
    <w:p w:rsidR="00241D42" w:rsidRPr="001B2E53" w:rsidRDefault="00241D42" w:rsidP="00241D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proofErr w:type="gramStart"/>
      <w:r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e-mail</w:t>
      </w:r>
      <w:proofErr w:type="gramEnd"/>
      <w:r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: pm@comune.marzabotto.bo.it</w:t>
      </w:r>
    </w:p>
    <w:p w:rsidR="00241D42" w:rsidRPr="001B2E53" w:rsidRDefault="00241D42" w:rsidP="00241D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1B2E53">
        <w:rPr>
          <w:rFonts w:ascii="StempelGaramond Roman" w:eastAsia="Times New Roman" w:hAnsi="StempelGaramond Roman" w:cs="Times New Roman"/>
          <w:bCs/>
          <w:sz w:val="24"/>
          <w:szCs w:val="24"/>
          <w:lang w:eastAsia="it-IT"/>
        </w:rPr>
        <w:t>Contatti: Silvia Palmieri;</w:t>
      </w:r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</w:t>
      </w:r>
    </w:p>
    <w:p w:rsidR="00241D42" w:rsidRDefault="00241D42" w:rsidP="00241D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1B2E53">
        <w:rPr>
          <w:rFonts w:ascii="StempelGaramond Roman" w:eastAsia="Times New Roman" w:hAnsi="StempelGaramond Roman" w:cs="Times New Roman"/>
          <w:bCs/>
          <w:sz w:val="24"/>
          <w:szCs w:val="24"/>
          <w:lang w:eastAsia="it-IT"/>
        </w:rPr>
        <w:t>Operatori:</w:t>
      </w:r>
      <w:r w:rsidRPr="001B2E53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 xml:space="preserve"> Dalidà Poli; Francesca Rossi; </w:t>
      </w:r>
    </w:p>
    <w:p w:rsidR="003E1981" w:rsidRPr="003E1981" w:rsidRDefault="003E1981" w:rsidP="003E19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  <w:r w:rsidRPr="003E1981">
        <w:rPr>
          <w:rFonts w:ascii="StempelGaramond Roman" w:eastAsia="Times New Roman" w:hAnsi="StempelGaramond Roman" w:cs="Times New Roman"/>
          <w:sz w:val="24"/>
          <w:szCs w:val="24"/>
          <w:lang w:eastAsia="it-IT"/>
        </w:rPr>
        <w:t>Orari di apertura: lunedì, giovedì e venerdì dalle 8,30 alle 12,30 solo su appuntamento.</w:t>
      </w:r>
    </w:p>
    <w:p w:rsidR="003E1981" w:rsidRPr="001B2E53" w:rsidRDefault="003E1981" w:rsidP="00241D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StempelGaramond Roman" w:eastAsia="Times New Roman" w:hAnsi="StempelGaramond Roman" w:cs="Times New Roman"/>
          <w:sz w:val="24"/>
          <w:szCs w:val="24"/>
          <w:lang w:eastAsia="it-IT"/>
        </w:rPr>
      </w:pPr>
    </w:p>
    <w:p w:rsidR="003E1981" w:rsidRPr="00E61DE6" w:rsidRDefault="003E1981" w:rsidP="003E1981">
      <w:pPr>
        <w:spacing w:before="100" w:beforeAutospacing="1" w:after="100" w:afterAutospacing="1" w:line="240" w:lineRule="auto"/>
        <w:jc w:val="both"/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</w:pPr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L'ordinanza di carattere temporaneo in materia di viabilità è necessaria per regolare il traffico in presenza di cantieri stradali o manifestazioni che comportino la limitazione delle soste e/o la circolazione sulle strade comunali.</w:t>
      </w:r>
    </w:p>
    <w:p w:rsidR="00241D42" w:rsidRPr="00A72F12" w:rsidRDefault="00241D42" w:rsidP="00241D42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2"/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</w:pPr>
      <w:r w:rsidRPr="00A72F12"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  <w:t>Modalità di richiesta:</w:t>
      </w:r>
    </w:p>
    <w:p w:rsidR="004C11E6" w:rsidRPr="00E61DE6" w:rsidRDefault="00A04FF6" w:rsidP="00A04FF6">
      <w:pPr>
        <w:spacing w:before="100" w:beforeAutospacing="1" w:after="100" w:afterAutospacing="1" w:line="240" w:lineRule="auto"/>
        <w:jc w:val="both"/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</w:pPr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Può essere richiesta da chiunque</w:t>
      </w:r>
      <w:r w:rsidR="004C11E6"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 xml:space="preserve"> abbia necessità di disciplinare temporaneamente il traffico in modo</w:t>
      </w:r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 xml:space="preserve"> diverso da quanto già previsto</w:t>
      </w:r>
      <w:r w:rsidR="004C11E6"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.</w:t>
      </w:r>
    </w:p>
    <w:p w:rsidR="004C11E6" w:rsidRPr="00E61DE6" w:rsidRDefault="004C11E6" w:rsidP="00A04FF6">
      <w:pPr>
        <w:spacing w:before="100" w:beforeAutospacing="1" w:after="100" w:afterAutospacing="1" w:line="240" w:lineRule="auto"/>
        <w:jc w:val="both"/>
        <w:outlineLvl w:val="3"/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</w:pPr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 xml:space="preserve">L’interessato deve presentare domanda indirizzata all’Ufficio </w:t>
      </w:r>
      <w:r w:rsidR="00A04FF6"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Polizia Locale</w:t>
      </w:r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 xml:space="preserve">, nella quale è </w:t>
      </w:r>
      <w:r w:rsidR="00BA047D"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necessario</w:t>
      </w:r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 xml:space="preserve"> specificare:</w:t>
      </w:r>
    </w:p>
    <w:p w:rsidR="004C11E6" w:rsidRPr="00E61DE6" w:rsidRDefault="004C11E6" w:rsidP="004C11E6">
      <w:pPr>
        <w:numPr>
          <w:ilvl w:val="0"/>
          <w:numId w:val="1"/>
        </w:numPr>
        <w:spacing w:after="90" w:line="240" w:lineRule="auto"/>
        <w:ind w:left="600"/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</w:pPr>
      <w:proofErr w:type="gramStart"/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i</w:t>
      </w:r>
      <w:proofErr w:type="gramEnd"/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 xml:space="preserve"> dati dell’impresa operante/il responsabile di cantiere</w:t>
      </w:r>
    </w:p>
    <w:p w:rsidR="004C11E6" w:rsidRPr="00E61DE6" w:rsidRDefault="004C11E6" w:rsidP="004C11E6">
      <w:pPr>
        <w:numPr>
          <w:ilvl w:val="0"/>
          <w:numId w:val="1"/>
        </w:numPr>
        <w:spacing w:after="90" w:line="240" w:lineRule="auto"/>
        <w:ind w:left="600"/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</w:pPr>
      <w:proofErr w:type="gramStart"/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il</w:t>
      </w:r>
      <w:proofErr w:type="gramEnd"/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 xml:space="preserve"> tipo di lavoro da eseguirsi e la sua durata</w:t>
      </w:r>
    </w:p>
    <w:p w:rsidR="004C11E6" w:rsidRPr="00E61DE6" w:rsidRDefault="004C11E6" w:rsidP="004C11E6">
      <w:pPr>
        <w:numPr>
          <w:ilvl w:val="0"/>
          <w:numId w:val="1"/>
        </w:numPr>
        <w:spacing w:after="90" w:line="240" w:lineRule="auto"/>
        <w:ind w:left="600"/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</w:pPr>
      <w:proofErr w:type="gramStart"/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in</w:t>
      </w:r>
      <w:proofErr w:type="gramEnd"/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 xml:space="preserve"> caso di manifestazione la planimet</w:t>
      </w:r>
      <w:r w:rsidR="00680ADB"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 xml:space="preserve">ria, </w:t>
      </w:r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la durata e l’indicazione del referente</w:t>
      </w:r>
    </w:p>
    <w:p w:rsidR="00C57647" w:rsidRDefault="00C57647"/>
    <w:p w:rsidR="00A62D07" w:rsidRPr="00E61DE6" w:rsidRDefault="00C57647" w:rsidP="00241D42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2"/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</w:pPr>
      <w:r w:rsidRPr="00E61DE6">
        <w:rPr>
          <w:rFonts w:ascii="StempelGaramond Roman" w:eastAsia="Times New Roman" w:hAnsi="StempelGaramond Roman" w:cs="Times New Roman"/>
          <w:b/>
          <w:bCs/>
          <w:sz w:val="29"/>
          <w:szCs w:val="29"/>
          <w:lang w:eastAsia="it-IT"/>
        </w:rPr>
        <w:t xml:space="preserve">Normativa di riferimento </w:t>
      </w:r>
    </w:p>
    <w:p w:rsidR="00C57647" w:rsidRPr="00E61DE6" w:rsidRDefault="00C57647" w:rsidP="00C57647">
      <w:pPr>
        <w:spacing w:before="100" w:beforeAutospacing="1" w:after="100" w:afterAutospacing="1" w:line="240" w:lineRule="auto"/>
        <w:outlineLvl w:val="3"/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</w:pPr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Codice della Strada (</w:t>
      </w:r>
      <w:proofErr w:type="spellStart"/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>D.Lgs</w:t>
      </w:r>
      <w:proofErr w:type="spellEnd"/>
      <w:r w:rsidRPr="00E61DE6">
        <w:rPr>
          <w:rFonts w:ascii="StempelGaramond Roman" w:eastAsia="Times New Roman" w:hAnsi="StempelGaramond Roman" w:cs="Times New Roman"/>
          <w:bCs/>
          <w:sz w:val="28"/>
          <w:szCs w:val="28"/>
          <w:lang w:eastAsia="it-IT"/>
        </w:rPr>
        <w:t xml:space="preserve"> 1992/285) agli artt. 5,6,7 che disciplinano la circolazione dentro e fuori dai centri abitati e all'art. 21 che norma le opere, i depositi ed i cantieri stradali.</w:t>
      </w:r>
    </w:p>
    <w:p w:rsidR="00C57647" w:rsidRDefault="00C57647"/>
    <w:sectPr w:rsidR="00C57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mpelGaramond Roman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670D1"/>
    <w:multiLevelType w:val="multilevel"/>
    <w:tmpl w:val="C160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9E"/>
    <w:rsid w:val="000A6E9E"/>
    <w:rsid w:val="00241D42"/>
    <w:rsid w:val="003E1981"/>
    <w:rsid w:val="0047613D"/>
    <w:rsid w:val="004C11E6"/>
    <w:rsid w:val="00680ADB"/>
    <w:rsid w:val="00A04FF6"/>
    <w:rsid w:val="00A62D07"/>
    <w:rsid w:val="00BA047D"/>
    <w:rsid w:val="00BB446E"/>
    <w:rsid w:val="00C57647"/>
    <w:rsid w:val="00D00BEE"/>
    <w:rsid w:val="00E61DE6"/>
    <w:rsid w:val="00E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84629-6A6B-4134-84AD-E6569625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Dalidà Poli</dc:creator>
  <cp:keywords/>
  <dc:description/>
  <cp:lastModifiedBy>Dalidà Poli</cp:lastModifiedBy>
  <cp:revision>11</cp:revision>
  <dcterms:created xsi:type="dcterms:W3CDTF">2020-05-15T06:09:00Z</dcterms:created>
  <dcterms:modified xsi:type="dcterms:W3CDTF">2020-06-29T07:14:00Z</dcterms:modified>
</cp:coreProperties>
</file>